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Миненко Юлия Борисовна,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778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ч.4 ст.12.15 КоАП РФ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Фатеева Глеба Леонтьевича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Фатеев Глеб Леонтьевич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07 час.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управляя автомобилем марки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двигаясь по автомобильной дороге </w:t>
      </w:r>
      <w:r>
        <w:rPr>
          <w:rFonts w:ascii="Times New Roman" w:eastAsia="Times New Roman" w:hAnsi="Times New Roman" w:cs="Times New Roman"/>
          <w:sz w:val="26"/>
          <w:szCs w:val="26"/>
        </w:rPr>
        <w:t>Р-404 Тюмень-Тобольск-Ханты-Мансийск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стороны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торону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843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обгон транспортного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а, двигавшегося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попутном направлении, с выездом на полосу, предназначенную для встречного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действия дорожного знака 3.20 «Обгон запрещен»,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движения Российской Федерации,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23 октября 1993 г. №1090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(далее-ПДД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Фатеев Г.Л.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Фатеева Г.Л.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Водитель транспортного средства в соответствии с пунктом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Фатеевым Г.Л.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выразившегося в </w:t>
      </w:r>
      <w:r>
        <w:rPr>
          <w:rFonts w:ascii="Times New Roman" w:eastAsia="Times New Roman" w:hAnsi="Times New Roman" w:cs="Times New Roman"/>
          <w:sz w:val="26"/>
          <w:szCs w:val="26"/>
        </w:rPr>
        <w:t>выезде на полосу, предназначенную для встречного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дорожного </w:t>
      </w:r>
      <w:r>
        <w:rPr>
          <w:rFonts w:ascii="Times New Roman" w:eastAsia="Times New Roman" w:hAnsi="Times New Roman" w:cs="Times New Roman"/>
          <w:sz w:val="26"/>
          <w:szCs w:val="26"/>
        </w:rPr>
        <w:t>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>562080 от 13.02.2024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Фатеева Г.Л.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</w:t>
      </w:r>
      <w:r>
        <w:rPr>
          <w:rFonts w:ascii="Times New Roman" w:eastAsia="Times New Roman" w:hAnsi="Times New Roman" w:cs="Times New Roman"/>
          <w:sz w:val="26"/>
          <w:szCs w:val="26"/>
        </w:rPr>
        <w:t>места совершения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 от 13.02.2024,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составленной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Фатеева Г.Л. и свидетеля </w:t>
      </w:r>
      <w:r>
        <w:rPr>
          <w:rFonts w:ascii="Times New Roman" w:eastAsia="Times New Roman" w:hAnsi="Times New Roman" w:cs="Times New Roman"/>
          <w:sz w:val="26"/>
          <w:szCs w:val="26"/>
        </w:rPr>
        <w:t>Коробкова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свидетеля </w:t>
      </w:r>
      <w:r>
        <w:rPr>
          <w:rFonts w:ascii="Times New Roman" w:eastAsia="Times New Roman" w:hAnsi="Times New Roman" w:cs="Times New Roman"/>
          <w:sz w:val="26"/>
          <w:szCs w:val="26"/>
        </w:rPr>
        <w:t>Коробкова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 от 13.02.2024, согласно которому он двигался со скоростью 70 км/ч на автомобиле КАМАЗ, г/н В189МО 186 рег. со стороны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сторону </w:t>
      </w:r>
      <w:r>
        <w:rPr>
          <w:rFonts w:ascii="Times New Roman" w:eastAsia="Times New Roman" w:hAnsi="Times New Roman" w:cs="Times New Roman"/>
          <w:sz w:val="26"/>
          <w:szCs w:val="26"/>
        </w:rPr>
        <w:t>г.Нефтеюганска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 время движения на обочину дороги не съезжал. На 843 км. автодороги Р-404 его автомобиль обогнал автомобиль марки </w:t>
      </w:r>
      <w:r>
        <w:rPr>
          <w:rStyle w:val="cat-UserDefinedgrp-38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г/н Е 190РС 82 рег. в зоне действия дорожного знака «3.20»;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ДПС роты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ОБДПС ГИБДД УМВД России по ХМА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О-Югре </w:t>
      </w:r>
      <w:r>
        <w:rPr>
          <w:rFonts w:ascii="Times New Roman" w:eastAsia="Times New Roman" w:hAnsi="Times New Roman" w:cs="Times New Roman"/>
          <w:sz w:val="26"/>
          <w:szCs w:val="26"/>
        </w:rPr>
        <w:t>Сахно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схемы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дороги </w:t>
      </w:r>
      <w:r>
        <w:rPr>
          <w:rFonts w:ascii="Times New Roman" w:eastAsia="Times New Roman" w:hAnsi="Times New Roman" w:cs="Times New Roman"/>
          <w:sz w:val="26"/>
          <w:szCs w:val="26"/>
        </w:rPr>
        <w:t>Р-404 Ханты-Мансийск-Тобольск-Тюмень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участке км </w:t>
      </w:r>
      <w:r>
        <w:rPr>
          <w:rFonts w:ascii="Times New Roman" w:eastAsia="Times New Roman" w:hAnsi="Times New Roman" w:cs="Times New Roman"/>
          <w:sz w:val="26"/>
          <w:szCs w:val="26"/>
        </w:rPr>
        <w:t>838+000-км 844+000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Фатеева Г.Л.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ч.4 ст.12.15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Фатеевым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совершено правонарушение, ставящее под угрозу 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езопасность дорожного движения, ранее он привлекался к административной ответственности за нарушение ПДД.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Фатеева Глеба Леонтьевича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ч.4 ст.12.15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ему наказание в виде штрафа в размере 5000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(пять тысяч)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 -Мансийскому автономному округу - Югре (УМВД </w:t>
      </w:r>
      <w:r>
        <w:rPr>
          <w:rFonts w:ascii="Times New Roman" w:eastAsia="Times New Roman" w:hAnsi="Times New Roman" w:cs="Times New Roman"/>
          <w:sz w:val="26"/>
          <w:szCs w:val="26"/>
        </w:rPr>
        <w:t>России по ХМАО-Югре) ОКТМО 71871</w:t>
      </w:r>
      <w:r>
        <w:rPr>
          <w:rFonts w:ascii="Times New Roman" w:eastAsia="Times New Roman" w:hAnsi="Times New Roman" w:cs="Times New Roman"/>
          <w:sz w:val="26"/>
          <w:szCs w:val="26"/>
        </w:rPr>
        <w:t>000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1010390 КПП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101 001 р/с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банк получателя РКЦ 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116 011230 10001140 БИК 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УИН 1881048624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002290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2726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38rplc-38">
    <w:name w:val="cat-UserDefined grp-3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FED0-366F-422A-98A8-9A45964B2DC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